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7" w:rsidRDefault="007145DC" w:rsidP="007145DC">
      <w:pPr>
        <w:jc w:val="center"/>
        <w:rPr>
          <w:rFonts w:ascii="Times New Roman" w:hAnsi="Times New Roman" w:cs="Times New Roman"/>
          <w:b/>
          <w:sz w:val="28"/>
        </w:rPr>
      </w:pPr>
      <w:r w:rsidRPr="007145DC">
        <w:rPr>
          <w:rFonts w:ascii="Times New Roman" w:hAnsi="Times New Roman" w:cs="Times New Roman"/>
          <w:b/>
          <w:sz w:val="28"/>
        </w:rPr>
        <w:t>Персональный состав педагогических работников по дополнительным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5DC" w:rsidTr="00184ED0">
        <w:tc>
          <w:tcPr>
            <w:tcW w:w="9345" w:type="dxa"/>
            <w:gridSpan w:val="2"/>
          </w:tcPr>
          <w:p w:rsidR="007145DC" w:rsidRPr="009E20F2" w:rsidRDefault="007145DC" w:rsidP="00714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45DC">
              <w:rPr>
                <w:rFonts w:ascii="Times New Roman" w:hAnsi="Times New Roman" w:cs="Times New Roman"/>
                <w:b/>
                <w:color w:val="FF0000"/>
                <w:sz w:val="24"/>
              </w:rPr>
              <w:t>ДОП «Умники и умницы»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ФИО: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Анчина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Светлана Александровна 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D37C7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«Преподаватель дошкольной педагогики и психологии, методист по дошкольному воспитанию» 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«Педагогика и психология» (дошкольная)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D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7D37C7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D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7D37C7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4673" w:type="dxa"/>
          </w:tcPr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Почетная грамота Министерства образования Иркутской области,</w:t>
            </w:r>
          </w:p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20F2">
              <w:rPr>
                <w:rFonts w:ascii="Times New Roman" w:hAnsi="Times New Roman" w:cs="Times New Roman"/>
                <w:sz w:val="24"/>
              </w:rPr>
              <w:t>Грамота Департамента образования г. Братска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7145DC" w:rsidRPr="0015652D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2015 — «Теория, методика и образовательно-воспитательные технологии дошкольного образования», по теме: «Инновационные подходы к организации социально-личностного развития детей дошкольного возраста в соответствии с ФГОС», АНО «Санкт-Петербургский центр дополнительного профессионального образования», 72 ч.</w:t>
            </w:r>
          </w:p>
          <w:p w:rsidR="007145DC" w:rsidRPr="0015652D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 xml:space="preserve"> и ФГОС», НОЧУ ОДПО «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2018 — «Обучение чтению детей старшего дошкольного возраста в соответствии с учебным планом», АНО ДПО «Институт дистанционного обучения», 72 ч.</w:t>
            </w:r>
          </w:p>
        </w:tc>
      </w:tr>
      <w:tr w:rsidR="007145DC" w:rsidTr="006C237B">
        <w:tc>
          <w:tcPr>
            <w:tcW w:w="9345" w:type="dxa"/>
            <w:gridSpan w:val="2"/>
          </w:tcPr>
          <w:p w:rsidR="007145DC" w:rsidRPr="007145DC" w:rsidRDefault="007145DC" w:rsidP="007145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45DC">
              <w:rPr>
                <w:rFonts w:ascii="Times New Roman" w:hAnsi="Times New Roman" w:cs="Times New Roman"/>
                <w:b/>
                <w:color w:val="FF0000"/>
                <w:sz w:val="24"/>
              </w:rPr>
              <w:t>ДОП «В гостях у сказки»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ФИО: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Игнатьева Вера Анатольевна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«Учитель начальных классов с дополнительной подготовкой в области воспитания детей дошкольного возраста»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«Преподавание в начальных классах»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D37C7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145DC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051957" w:rsidRDefault="007D37C7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145DC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4673" w:type="dxa"/>
          </w:tcPr>
          <w:p w:rsidR="007145DC" w:rsidRPr="00051957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Данные о повышении квалификации:</w:t>
            </w:r>
          </w:p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«ФГОС дошкольного образования: формирование познавательной активности детей» ОГБ ОУ СПО «БПК», 72 ч.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2017 — «Художественно-эстетическое обучение и воспитание детей и подростков в соответствии с ФГОС. Дизайн и прикладное творчество», ГБПОУ «БПК», 72 ч.</w:t>
            </w:r>
          </w:p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 xml:space="preserve">2018 </w:t>
            </w:r>
            <w:proofErr w:type="gramStart"/>
            <w:r w:rsidRPr="009E20F2">
              <w:rPr>
                <w:rFonts w:ascii="Times New Roman" w:hAnsi="Times New Roman" w:cs="Times New Roman"/>
                <w:sz w:val="24"/>
              </w:rPr>
              <w:t>—  «</w:t>
            </w:r>
            <w:proofErr w:type="gramEnd"/>
            <w:r w:rsidRPr="009E20F2">
              <w:rPr>
                <w:rFonts w:ascii="Times New Roman" w:hAnsi="Times New Roman" w:cs="Times New Roman"/>
                <w:sz w:val="24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и ФГОС», НОЧУ</w:t>
            </w:r>
            <w:r>
              <w:rPr>
                <w:rFonts w:ascii="Times New Roman" w:hAnsi="Times New Roman" w:cs="Times New Roman"/>
                <w:sz w:val="24"/>
              </w:rPr>
              <w:t xml:space="preserve"> ОДПО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7D37C7" w:rsidRPr="00051957" w:rsidRDefault="007D37C7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– «Педагогическое сопровождение игровой деятельности» АНО ДПО «Межотраслевая Академия Профессионалов», 72 ч.</w:t>
            </w:r>
          </w:p>
        </w:tc>
      </w:tr>
      <w:tr w:rsidR="007145DC" w:rsidTr="009C3096">
        <w:tc>
          <w:tcPr>
            <w:tcW w:w="9345" w:type="dxa"/>
            <w:gridSpan w:val="2"/>
          </w:tcPr>
          <w:p w:rsidR="007145DC" w:rsidRPr="007145DC" w:rsidRDefault="007145DC" w:rsidP="007145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45DC">
              <w:rPr>
                <w:rFonts w:ascii="Times New Roman" w:hAnsi="Times New Roman" w:cs="Times New Roman"/>
                <w:b/>
                <w:color w:val="FF0000"/>
                <w:sz w:val="24"/>
              </w:rPr>
              <w:t>ДОП «Пластилиновые фантазии»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ФИО: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Чикиндина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3B38">
              <w:rPr>
                <w:rFonts w:ascii="Times New Roman" w:hAnsi="Times New Roman" w:cs="Times New Roman"/>
                <w:sz w:val="24"/>
              </w:rPr>
              <w:t>«Психолог. Преподаватель психологии»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«Психология»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D37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37C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лет 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4673" w:type="dxa"/>
          </w:tcPr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Благодарность Министерства образования Иркутской области 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</w:t>
            </w:r>
            <w:r w:rsidRPr="009E20F2">
              <w:rPr>
                <w:rFonts w:ascii="Times New Roman" w:hAnsi="Times New Roman" w:cs="Times New Roman"/>
                <w:sz w:val="24"/>
              </w:rPr>
              <w:t>рамота Департамента образования г. Братска</w:t>
            </w:r>
          </w:p>
        </w:tc>
      </w:tr>
      <w:tr w:rsidR="007145DC" w:rsidTr="007145DC">
        <w:tc>
          <w:tcPr>
            <w:tcW w:w="4672" w:type="dxa"/>
          </w:tcPr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145DC" w:rsidRPr="00051957" w:rsidRDefault="007145DC" w:rsidP="007145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2014 — «Художественно-эстетическое образование детей в соответствии с ФГОС», ОГБОУ СПО «Братский педагогический колледж», 72 ч.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«ФГОС дошкольного образования: организация работы с детьми, имеющими проблемы в развитии речи</w:t>
            </w:r>
            <w:r w:rsidR="007D37C7" w:rsidRPr="009E20F2">
              <w:rPr>
                <w:rFonts w:ascii="Times New Roman" w:hAnsi="Times New Roman" w:cs="Times New Roman"/>
                <w:sz w:val="24"/>
              </w:rPr>
              <w:t>», Г</w:t>
            </w:r>
            <w:r w:rsidR="007D37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D37C7" w:rsidRPr="009E20F2">
              <w:rPr>
                <w:rFonts w:ascii="Times New Roman" w:hAnsi="Times New Roman" w:cs="Times New Roman"/>
                <w:sz w:val="24"/>
              </w:rPr>
              <w:t>БПОУ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gramEnd"/>
            <w:r w:rsidRPr="009E20F2">
              <w:rPr>
                <w:rFonts w:ascii="Times New Roman" w:hAnsi="Times New Roman" w:cs="Times New Roman"/>
                <w:sz w:val="24"/>
              </w:rPr>
              <w:t>Братский педагогический колледж», 72 ч.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и ФГОС», НОЧУ «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МЦФЭР», 72 ч.</w:t>
            </w:r>
          </w:p>
          <w:p w:rsidR="007145DC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2019 — «Современные технологии развития познавательной активности детей в условиях реализац</w:t>
            </w:r>
            <w:bookmarkStart w:id="0" w:name="_GoBack"/>
            <w:bookmarkEnd w:id="0"/>
            <w:r w:rsidRPr="009E20F2">
              <w:rPr>
                <w:rFonts w:ascii="Times New Roman" w:hAnsi="Times New Roman" w:cs="Times New Roman"/>
                <w:sz w:val="24"/>
              </w:rPr>
              <w:t>ии ФГОС ДО», ГБПОУ «Братский педагогический колледж», 72 ч.</w:t>
            </w:r>
          </w:p>
          <w:p w:rsidR="007145DC" w:rsidRPr="00B53B38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– «Особенности работы с интерактивной доской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</w:rPr>
              <w:t xml:space="preserve">», МАУ ДПО ЦРО, 72 ч.  </w:t>
            </w:r>
          </w:p>
          <w:p w:rsidR="007145DC" w:rsidRPr="009E20F2" w:rsidRDefault="007145DC" w:rsidP="007145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45DC" w:rsidRPr="007145DC" w:rsidRDefault="007145DC" w:rsidP="007145DC">
      <w:pPr>
        <w:jc w:val="both"/>
        <w:rPr>
          <w:rFonts w:ascii="Times New Roman" w:hAnsi="Times New Roman" w:cs="Times New Roman"/>
          <w:b/>
          <w:sz w:val="28"/>
        </w:rPr>
      </w:pPr>
    </w:p>
    <w:p w:rsidR="007145DC" w:rsidRPr="007145DC" w:rsidRDefault="007145DC">
      <w:pPr>
        <w:rPr>
          <w:rFonts w:ascii="Times New Roman" w:hAnsi="Times New Roman" w:cs="Times New Roman"/>
          <w:sz w:val="28"/>
        </w:rPr>
      </w:pPr>
    </w:p>
    <w:sectPr w:rsidR="007145DC" w:rsidRPr="0071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EC"/>
    <w:rsid w:val="00006AEC"/>
    <w:rsid w:val="007145DC"/>
    <w:rsid w:val="007D37C7"/>
    <w:rsid w:val="00980E17"/>
    <w:rsid w:val="00D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74DC-7967-4370-AADE-E2FBBD6A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2021-03-04T06:09:00Z</dcterms:created>
  <dcterms:modified xsi:type="dcterms:W3CDTF">2022-04-18T05:51:00Z</dcterms:modified>
</cp:coreProperties>
</file>